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26A18" w14:textId="3FB2556B" w:rsidR="00BA61BA" w:rsidRDefault="00BA61BA" w:rsidP="00986BE8">
      <w:pPr>
        <w:jc w:val="both"/>
        <w:rPr>
          <w:b/>
          <w:bCs/>
        </w:rPr>
      </w:pPr>
      <w:r w:rsidRPr="00BA61BA">
        <w:rPr>
          <w:b/>
          <w:bCs/>
        </w:rPr>
        <w:t>25/P/01521|Outline planning application with all matters except for the accesses from Guildford Road and Wyke Lane reserved, for subsequent approval for the demolition of the existing buildings and hardstanding and the erection of up to 200 residential dwellings including affordable housing and plots of self-build plots (Class C3); green and blue infrastructure and associated service and utility structures|</w:t>
      </w:r>
      <w:r w:rsidR="009D7703">
        <w:rPr>
          <w:b/>
          <w:bCs/>
        </w:rPr>
        <w:t xml:space="preserve"> </w:t>
      </w:r>
      <w:r w:rsidRPr="00BA61BA">
        <w:rPr>
          <w:b/>
          <w:bCs/>
        </w:rPr>
        <w:t>Shortlands Farm, Guildford Road, Ash, Guildford, GU12 6DF</w:t>
      </w:r>
    </w:p>
    <w:p w14:paraId="71A891C0" w14:textId="77777777" w:rsidR="0034359B" w:rsidRDefault="0034359B" w:rsidP="0034359B">
      <w:pPr>
        <w:jc w:val="both"/>
        <w:rPr>
          <w:b/>
          <w:bCs/>
        </w:rPr>
      </w:pPr>
      <w:r w:rsidRPr="0034359B">
        <w:rPr>
          <w:b/>
          <w:bCs/>
        </w:rPr>
        <w:t>Air Quality</w:t>
      </w:r>
    </w:p>
    <w:p w14:paraId="7F09E0FA" w14:textId="0542F037" w:rsidR="006568B4" w:rsidRDefault="001E3B1B" w:rsidP="0055469C">
      <w:pPr>
        <w:jc w:val="both"/>
      </w:pPr>
      <w:r w:rsidRPr="001E3B1B">
        <w:t xml:space="preserve">The </w:t>
      </w:r>
      <w:bookmarkStart w:id="0" w:name="_Hlk215816601"/>
      <w:r w:rsidR="00863822">
        <w:t xml:space="preserve">revised </w:t>
      </w:r>
      <w:r w:rsidRPr="001E3B1B">
        <w:t xml:space="preserve">‘Air Quality Assessment’ </w:t>
      </w:r>
      <w:r w:rsidR="00AB5F79">
        <w:t xml:space="preserve">(AQA) </w:t>
      </w:r>
      <w:r w:rsidRPr="001E3B1B">
        <w:t>dated</w:t>
      </w:r>
      <w:r>
        <w:t xml:space="preserve"> </w:t>
      </w:r>
      <w:r w:rsidR="00E06D2F">
        <w:t>2</w:t>
      </w:r>
      <w:r w:rsidR="006017BC">
        <w:t xml:space="preserve">5 March </w:t>
      </w:r>
      <w:r w:rsidR="00E06D2F">
        <w:t>202</w:t>
      </w:r>
      <w:r w:rsidR="006017BC">
        <w:t>6</w:t>
      </w:r>
      <w:r w:rsidR="00E06D2F">
        <w:t xml:space="preserve"> </w:t>
      </w:r>
      <w:r>
        <w:t xml:space="preserve">by </w:t>
      </w:r>
      <w:r w:rsidR="00E06D2F">
        <w:t xml:space="preserve">Cass Allen </w:t>
      </w:r>
      <w:r>
        <w:t xml:space="preserve">(Report Ref: </w:t>
      </w:r>
      <w:r w:rsidR="00EB670C">
        <w:t>RP01-25458-R</w:t>
      </w:r>
      <w:r w:rsidR="006017BC">
        <w:t>4</w:t>
      </w:r>
      <w:r w:rsidR="00EB670C">
        <w:t xml:space="preserve">) </w:t>
      </w:r>
      <w:bookmarkEnd w:id="0"/>
      <w:r w:rsidR="00634E18">
        <w:t xml:space="preserve">has been reviewed. </w:t>
      </w:r>
      <w:r w:rsidR="0055469C">
        <w:t xml:space="preserve">A </w:t>
      </w:r>
      <w:r w:rsidR="0055469C" w:rsidRPr="0055469C">
        <w:t xml:space="preserve">cumulative impact </w:t>
      </w:r>
      <w:r w:rsidR="0055469C">
        <w:t xml:space="preserve">assessment </w:t>
      </w:r>
      <w:r w:rsidR="0055469C" w:rsidRPr="0055469C">
        <w:t>of the proposed development and other committed developments in the area</w:t>
      </w:r>
      <w:r w:rsidR="0055469C">
        <w:t xml:space="preserve"> has now been carried out as requested. </w:t>
      </w:r>
      <w:r w:rsidR="006568B4">
        <w:t xml:space="preserve">This has involved the use of traffic data derived </w:t>
      </w:r>
      <w:r w:rsidR="004244BC">
        <w:t>from</w:t>
      </w:r>
      <w:r w:rsidR="006568B4">
        <w:t xml:space="preserve"> these development</w:t>
      </w:r>
      <w:r w:rsidR="004244BC">
        <w:t>s</w:t>
      </w:r>
      <w:r w:rsidR="006568B4">
        <w:t xml:space="preserve"> and use</w:t>
      </w:r>
      <w:r w:rsidR="004244BC">
        <w:t>d</w:t>
      </w:r>
      <w:r w:rsidR="006568B4">
        <w:t xml:space="preserve"> in the dispersion modelling.</w:t>
      </w:r>
      <w:r w:rsidR="004244BC">
        <w:t xml:space="preserve"> The </w:t>
      </w:r>
      <w:r w:rsidR="00DD7B59">
        <w:t xml:space="preserve">modelling demonstrates that even with the cumulative impact of the proposed and committed </w:t>
      </w:r>
      <w:r w:rsidR="009B3DD6">
        <w:t>developments</w:t>
      </w:r>
      <w:r w:rsidR="00DD7B59">
        <w:t xml:space="preserve">, the </w:t>
      </w:r>
      <w:r w:rsidR="009B3DD6">
        <w:t xml:space="preserve">impact of the proposal is negligible and therefore considered to be ‘not significant’. </w:t>
      </w:r>
      <w:r w:rsidR="006568B4">
        <w:t xml:space="preserve"> </w:t>
      </w:r>
    </w:p>
    <w:p w14:paraId="64EF1A77" w14:textId="4F543ACF" w:rsidR="005713F9" w:rsidRDefault="0049151B" w:rsidP="005713F9">
      <w:pPr>
        <w:jc w:val="both"/>
      </w:pPr>
      <w:r>
        <w:t>A Damage Cost Assessment has also bee</w:t>
      </w:r>
      <w:r w:rsidR="00CA6ED3">
        <w:t>n</w:t>
      </w:r>
      <w:r>
        <w:t xml:space="preserve"> carried out</w:t>
      </w:r>
      <w:r w:rsidR="00C03944">
        <w:t xml:space="preserve">, giving a total DCA of £11,479.16 for both Nox and PM2.5. </w:t>
      </w:r>
      <w:r w:rsidR="00CF1C3A">
        <w:t xml:space="preserve">This </w:t>
      </w:r>
      <w:r w:rsidR="009857EE">
        <w:t>sum</w:t>
      </w:r>
      <w:r w:rsidR="00CF1C3A">
        <w:t xml:space="preserve"> </w:t>
      </w:r>
      <w:r w:rsidR="009857EE">
        <w:t>should</w:t>
      </w:r>
      <w:r w:rsidR="00CF1C3A">
        <w:t xml:space="preserve"> go towards </w:t>
      </w:r>
      <w:proofErr w:type="spellStart"/>
      <w:r w:rsidR="00CF1C3A">
        <w:t>on site</w:t>
      </w:r>
      <w:proofErr w:type="spellEnd"/>
      <w:r w:rsidR="00CF1C3A">
        <w:t xml:space="preserve"> air quality </w:t>
      </w:r>
      <w:r w:rsidR="009857EE">
        <w:t>mitigation</w:t>
      </w:r>
      <w:r w:rsidR="00CF1C3A">
        <w:t xml:space="preserve"> measures</w:t>
      </w:r>
      <w:r w:rsidR="00BE5927">
        <w:t>. It</w:t>
      </w:r>
      <w:r w:rsidR="009857EE">
        <w:t>’</w:t>
      </w:r>
      <w:r w:rsidR="00BE5927">
        <w:t xml:space="preserve">s noted that section 10.3 of the AQA </w:t>
      </w:r>
      <w:r w:rsidR="009857EE">
        <w:t>details</w:t>
      </w:r>
      <w:r w:rsidR="00BE5927">
        <w:t xml:space="preserve"> measures already proposed for th</w:t>
      </w:r>
      <w:r w:rsidR="009857EE">
        <w:t>e</w:t>
      </w:r>
      <w:r w:rsidR="00BE5927">
        <w:t xml:space="preserve"> </w:t>
      </w:r>
      <w:r w:rsidR="009857EE">
        <w:t>scheme</w:t>
      </w:r>
      <w:r w:rsidR="00BE5927">
        <w:t xml:space="preserve"> </w:t>
      </w:r>
      <w:r w:rsidR="009857EE">
        <w:t xml:space="preserve">to encourage the use of more sustainable modes of </w:t>
      </w:r>
      <w:r w:rsidR="007F18F9">
        <w:t xml:space="preserve">transport, and an outline travel plan also forms part of the application documents. Use of the DCA monies towards these measures is acceptable. </w:t>
      </w:r>
    </w:p>
    <w:p w14:paraId="735F9911" w14:textId="785081BE" w:rsidR="00263280" w:rsidRPr="00263280" w:rsidRDefault="00263280" w:rsidP="00263280">
      <w:pPr>
        <w:spacing w:after="0"/>
      </w:pPr>
      <w:r w:rsidRPr="00263280">
        <w:t>Julie Oates</w:t>
      </w:r>
    </w:p>
    <w:p w14:paraId="35802054" w14:textId="77777777" w:rsidR="00263280" w:rsidRPr="00263280" w:rsidRDefault="00263280" w:rsidP="00263280">
      <w:pPr>
        <w:spacing w:after="0"/>
      </w:pPr>
      <w:r w:rsidRPr="00263280">
        <w:t>Compliance Officer</w:t>
      </w:r>
    </w:p>
    <w:p w14:paraId="0F6519CD" w14:textId="67E0E66F" w:rsidR="00263280" w:rsidRPr="00263280" w:rsidRDefault="00F1090D" w:rsidP="00263280">
      <w:pPr>
        <w:spacing w:after="0"/>
      </w:pPr>
      <w:r>
        <w:t xml:space="preserve">Shared </w:t>
      </w:r>
      <w:r w:rsidR="00263280" w:rsidRPr="00263280">
        <w:t>Regulatory Service</w:t>
      </w:r>
      <w:r w:rsidR="00927068">
        <w:t>s</w:t>
      </w:r>
    </w:p>
    <w:p w14:paraId="2FA4E6CD" w14:textId="25D074C2" w:rsidR="00263280" w:rsidRPr="00E245E0" w:rsidRDefault="00F1090D" w:rsidP="00263280">
      <w:pPr>
        <w:spacing w:after="0"/>
      </w:pPr>
      <w:r>
        <w:t>22</w:t>
      </w:r>
      <w:r w:rsidR="00263280" w:rsidRPr="00263280">
        <w:t>/</w:t>
      </w:r>
      <w:r w:rsidR="00927068">
        <w:t>0</w:t>
      </w:r>
      <w:r>
        <w:t>4</w:t>
      </w:r>
      <w:r w:rsidR="00263280" w:rsidRPr="00263280">
        <w:t>/202</w:t>
      </w:r>
      <w:r w:rsidR="00927068">
        <w:t>6</w:t>
      </w:r>
    </w:p>
    <w:sectPr w:rsidR="00263280" w:rsidRPr="00E245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4B0F2F"/>
    <w:multiLevelType w:val="hybridMultilevel"/>
    <w:tmpl w:val="2E42008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3377349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E0"/>
    <w:rsid w:val="000128FF"/>
    <w:rsid w:val="0002024E"/>
    <w:rsid w:val="0004028B"/>
    <w:rsid w:val="00051612"/>
    <w:rsid w:val="00070BBA"/>
    <w:rsid w:val="00071D94"/>
    <w:rsid w:val="0008011D"/>
    <w:rsid w:val="00080F10"/>
    <w:rsid w:val="00083729"/>
    <w:rsid w:val="00087360"/>
    <w:rsid w:val="000A7796"/>
    <w:rsid w:val="000A7E61"/>
    <w:rsid w:val="000B41E6"/>
    <w:rsid w:val="000B4DB5"/>
    <w:rsid w:val="000E20DC"/>
    <w:rsid w:val="000E54AF"/>
    <w:rsid w:val="000E67DA"/>
    <w:rsid w:val="000F0F08"/>
    <w:rsid w:val="000F394E"/>
    <w:rsid w:val="001008EE"/>
    <w:rsid w:val="00111AD7"/>
    <w:rsid w:val="0011317E"/>
    <w:rsid w:val="0012687B"/>
    <w:rsid w:val="001360E0"/>
    <w:rsid w:val="00144A87"/>
    <w:rsid w:val="0018286A"/>
    <w:rsid w:val="00194970"/>
    <w:rsid w:val="001C03D1"/>
    <w:rsid w:val="001C3CEF"/>
    <w:rsid w:val="001C6BEA"/>
    <w:rsid w:val="001C7F8E"/>
    <w:rsid w:val="001E00E3"/>
    <w:rsid w:val="001E36C7"/>
    <w:rsid w:val="001E3B1B"/>
    <w:rsid w:val="00210235"/>
    <w:rsid w:val="00235BC7"/>
    <w:rsid w:val="00254438"/>
    <w:rsid w:val="0025466F"/>
    <w:rsid w:val="00263280"/>
    <w:rsid w:val="00266E59"/>
    <w:rsid w:val="0027615A"/>
    <w:rsid w:val="0027618D"/>
    <w:rsid w:val="00295D47"/>
    <w:rsid w:val="002A7945"/>
    <w:rsid w:val="002B746D"/>
    <w:rsid w:val="002D0E77"/>
    <w:rsid w:val="002D1501"/>
    <w:rsid w:val="002D7BB1"/>
    <w:rsid w:val="002E7788"/>
    <w:rsid w:val="00300E7D"/>
    <w:rsid w:val="0034189B"/>
    <w:rsid w:val="0034304C"/>
    <w:rsid w:val="0034359B"/>
    <w:rsid w:val="003707E7"/>
    <w:rsid w:val="00383C32"/>
    <w:rsid w:val="003853BE"/>
    <w:rsid w:val="003877ED"/>
    <w:rsid w:val="00393DC9"/>
    <w:rsid w:val="00397144"/>
    <w:rsid w:val="003B2422"/>
    <w:rsid w:val="003B5FBC"/>
    <w:rsid w:val="003C7FB8"/>
    <w:rsid w:val="003D02AA"/>
    <w:rsid w:val="003D1958"/>
    <w:rsid w:val="003D7C97"/>
    <w:rsid w:val="003E4F4E"/>
    <w:rsid w:val="003E7884"/>
    <w:rsid w:val="003F2EC8"/>
    <w:rsid w:val="003F3AA0"/>
    <w:rsid w:val="00421388"/>
    <w:rsid w:val="0042183D"/>
    <w:rsid w:val="00422481"/>
    <w:rsid w:val="004244BC"/>
    <w:rsid w:val="00464FCA"/>
    <w:rsid w:val="00473E29"/>
    <w:rsid w:val="00480018"/>
    <w:rsid w:val="0048514F"/>
    <w:rsid w:val="00487846"/>
    <w:rsid w:val="0049151B"/>
    <w:rsid w:val="004B31FA"/>
    <w:rsid w:val="004C1630"/>
    <w:rsid w:val="004C1F5D"/>
    <w:rsid w:val="004C6DBE"/>
    <w:rsid w:val="004E1432"/>
    <w:rsid w:val="004E2B50"/>
    <w:rsid w:val="004F47C3"/>
    <w:rsid w:val="00512BFE"/>
    <w:rsid w:val="00517489"/>
    <w:rsid w:val="005268D8"/>
    <w:rsid w:val="00530276"/>
    <w:rsid w:val="005416EC"/>
    <w:rsid w:val="0054207B"/>
    <w:rsid w:val="0055469C"/>
    <w:rsid w:val="005713F9"/>
    <w:rsid w:val="0058484E"/>
    <w:rsid w:val="005911DC"/>
    <w:rsid w:val="00593D85"/>
    <w:rsid w:val="005A03B8"/>
    <w:rsid w:val="005A164E"/>
    <w:rsid w:val="005A24B2"/>
    <w:rsid w:val="005B4216"/>
    <w:rsid w:val="005C1BB8"/>
    <w:rsid w:val="005C3902"/>
    <w:rsid w:val="005C75C6"/>
    <w:rsid w:val="005D0832"/>
    <w:rsid w:val="005D386C"/>
    <w:rsid w:val="006017BC"/>
    <w:rsid w:val="0062156A"/>
    <w:rsid w:val="0063264C"/>
    <w:rsid w:val="00634E18"/>
    <w:rsid w:val="00645BB6"/>
    <w:rsid w:val="00646814"/>
    <w:rsid w:val="006568B4"/>
    <w:rsid w:val="00656A82"/>
    <w:rsid w:val="006577E7"/>
    <w:rsid w:val="00660CE0"/>
    <w:rsid w:val="006844B3"/>
    <w:rsid w:val="006970FC"/>
    <w:rsid w:val="006A1665"/>
    <w:rsid w:val="006A29C6"/>
    <w:rsid w:val="006B02EC"/>
    <w:rsid w:val="006B1261"/>
    <w:rsid w:val="006B4F39"/>
    <w:rsid w:val="006B57A2"/>
    <w:rsid w:val="006D1AEE"/>
    <w:rsid w:val="006E16DB"/>
    <w:rsid w:val="006F6548"/>
    <w:rsid w:val="006F6A46"/>
    <w:rsid w:val="007034EC"/>
    <w:rsid w:val="00716950"/>
    <w:rsid w:val="00716BBF"/>
    <w:rsid w:val="00720287"/>
    <w:rsid w:val="007207EB"/>
    <w:rsid w:val="007226A8"/>
    <w:rsid w:val="0074161C"/>
    <w:rsid w:val="00742C8C"/>
    <w:rsid w:val="00742CC4"/>
    <w:rsid w:val="007452FB"/>
    <w:rsid w:val="007628DD"/>
    <w:rsid w:val="00766951"/>
    <w:rsid w:val="00790336"/>
    <w:rsid w:val="00791D77"/>
    <w:rsid w:val="00793239"/>
    <w:rsid w:val="007A451A"/>
    <w:rsid w:val="007A50B5"/>
    <w:rsid w:val="007B1B19"/>
    <w:rsid w:val="007B1EC0"/>
    <w:rsid w:val="007B3E34"/>
    <w:rsid w:val="007C65AD"/>
    <w:rsid w:val="007D15E7"/>
    <w:rsid w:val="007F0CFB"/>
    <w:rsid w:val="007F132A"/>
    <w:rsid w:val="007F18F9"/>
    <w:rsid w:val="007F280F"/>
    <w:rsid w:val="007F629A"/>
    <w:rsid w:val="008031EF"/>
    <w:rsid w:val="0081703B"/>
    <w:rsid w:val="00824D9E"/>
    <w:rsid w:val="00841109"/>
    <w:rsid w:val="0086348F"/>
    <w:rsid w:val="00863822"/>
    <w:rsid w:val="00864042"/>
    <w:rsid w:val="00865D83"/>
    <w:rsid w:val="008766B2"/>
    <w:rsid w:val="00882463"/>
    <w:rsid w:val="008A1338"/>
    <w:rsid w:val="008B2D86"/>
    <w:rsid w:val="008B450D"/>
    <w:rsid w:val="008B5735"/>
    <w:rsid w:val="008C6677"/>
    <w:rsid w:val="008D14DE"/>
    <w:rsid w:val="009028C4"/>
    <w:rsid w:val="0091005A"/>
    <w:rsid w:val="00927068"/>
    <w:rsid w:val="009726F8"/>
    <w:rsid w:val="009857EE"/>
    <w:rsid w:val="00986BE8"/>
    <w:rsid w:val="009A2F0F"/>
    <w:rsid w:val="009A49E8"/>
    <w:rsid w:val="009B3DD6"/>
    <w:rsid w:val="009D7703"/>
    <w:rsid w:val="00A159F5"/>
    <w:rsid w:val="00A36E61"/>
    <w:rsid w:val="00A37343"/>
    <w:rsid w:val="00A507E3"/>
    <w:rsid w:val="00A56083"/>
    <w:rsid w:val="00A60DA0"/>
    <w:rsid w:val="00A65F29"/>
    <w:rsid w:val="00A816B6"/>
    <w:rsid w:val="00A827AF"/>
    <w:rsid w:val="00AB30BD"/>
    <w:rsid w:val="00AB5F79"/>
    <w:rsid w:val="00AD1A4C"/>
    <w:rsid w:val="00AE0F6A"/>
    <w:rsid w:val="00AE1BA3"/>
    <w:rsid w:val="00AE6891"/>
    <w:rsid w:val="00AF66EA"/>
    <w:rsid w:val="00B04687"/>
    <w:rsid w:val="00B24EB5"/>
    <w:rsid w:val="00B3602C"/>
    <w:rsid w:val="00B45923"/>
    <w:rsid w:val="00B51D36"/>
    <w:rsid w:val="00B73A07"/>
    <w:rsid w:val="00B8307D"/>
    <w:rsid w:val="00BA39A6"/>
    <w:rsid w:val="00BA61BA"/>
    <w:rsid w:val="00BD3B21"/>
    <w:rsid w:val="00BD5DEE"/>
    <w:rsid w:val="00BD69DC"/>
    <w:rsid w:val="00BE3BBD"/>
    <w:rsid w:val="00BE5927"/>
    <w:rsid w:val="00BF7642"/>
    <w:rsid w:val="00BF7F9A"/>
    <w:rsid w:val="00C01CF6"/>
    <w:rsid w:val="00C03944"/>
    <w:rsid w:val="00C15374"/>
    <w:rsid w:val="00C24BD4"/>
    <w:rsid w:val="00C37D32"/>
    <w:rsid w:val="00C610D6"/>
    <w:rsid w:val="00C65BCD"/>
    <w:rsid w:val="00C67113"/>
    <w:rsid w:val="00C67E64"/>
    <w:rsid w:val="00C74307"/>
    <w:rsid w:val="00CA6ED3"/>
    <w:rsid w:val="00CB0DDB"/>
    <w:rsid w:val="00CC0B88"/>
    <w:rsid w:val="00CD1B04"/>
    <w:rsid w:val="00CF186D"/>
    <w:rsid w:val="00CF1C3A"/>
    <w:rsid w:val="00D0245A"/>
    <w:rsid w:val="00D04C59"/>
    <w:rsid w:val="00D25E59"/>
    <w:rsid w:val="00D371F8"/>
    <w:rsid w:val="00D37620"/>
    <w:rsid w:val="00D4355D"/>
    <w:rsid w:val="00D47DB4"/>
    <w:rsid w:val="00D510E6"/>
    <w:rsid w:val="00D55E83"/>
    <w:rsid w:val="00D6258A"/>
    <w:rsid w:val="00D704E0"/>
    <w:rsid w:val="00D73641"/>
    <w:rsid w:val="00D96070"/>
    <w:rsid w:val="00DA1AC3"/>
    <w:rsid w:val="00DD37C5"/>
    <w:rsid w:val="00DD5034"/>
    <w:rsid w:val="00DD7B59"/>
    <w:rsid w:val="00DE13EF"/>
    <w:rsid w:val="00DE592A"/>
    <w:rsid w:val="00E06D2F"/>
    <w:rsid w:val="00E245E0"/>
    <w:rsid w:val="00E46C9C"/>
    <w:rsid w:val="00E52D50"/>
    <w:rsid w:val="00E6109B"/>
    <w:rsid w:val="00E63399"/>
    <w:rsid w:val="00E83D88"/>
    <w:rsid w:val="00E96D7F"/>
    <w:rsid w:val="00EB670C"/>
    <w:rsid w:val="00EC187C"/>
    <w:rsid w:val="00EE001C"/>
    <w:rsid w:val="00EE3DF3"/>
    <w:rsid w:val="00EF2F48"/>
    <w:rsid w:val="00F02A4A"/>
    <w:rsid w:val="00F05F12"/>
    <w:rsid w:val="00F1090D"/>
    <w:rsid w:val="00F10D89"/>
    <w:rsid w:val="00F23465"/>
    <w:rsid w:val="00F336C1"/>
    <w:rsid w:val="00F449FA"/>
    <w:rsid w:val="00F62C0A"/>
    <w:rsid w:val="00F75450"/>
    <w:rsid w:val="00F8179F"/>
    <w:rsid w:val="00F96E14"/>
    <w:rsid w:val="00FC03B2"/>
    <w:rsid w:val="00FF52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D66BE"/>
  <w15:chartTrackingRefBased/>
  <w15:docId w15:val="{434EAFCB-9121-4378-B80D-901CE7637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5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5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5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5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5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5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5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5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5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5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5E0"/>
    <w:rPr>
      <w:rFonts w:eastAsiaTheme="majorEastAsia" w:cstheme="majorBidi"/>
      <w:color w:val="272727" w:themeColor="text1" w:themeTint="D8"/>
    </w:rPr>
  </w:style>
  <w:style w:type="paragraph" w:styleId="Title">
    <w:name w:val="Title"/>
    <w:basedOn w:val="Normal"/>
    <w:next w:val="Normal"/>
    <w:link w:val="TitleChar"/>
    <w:uiPriority w:val="10"/>
    <w:qFormat/>
    <w:rsid w:val="00E245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5E0"/>
    <w:pPr>
      <w:spacing w:before="160"/>
      <w:jc w:val="center"/>
    </w:pPr>
    <w:rPr>
      <w:i/>
      <w:iCs/>
      <w:color w:val="404040" w:themeColor="text1" w:themeTint="BF"/>
    </w:rPr>
  </w:style>
  <w:style w:type="character" w:customStyle="1" w:styleId="QuoteChar">
    <w:name w:val="Quote Char"/>
    <w:basedOn w:val="DefaultParagraphFont"/>
    <w:link w:val="Quote"/>
    <w:uiPriority w:val="29"/>
    <w:rsid w:val="00E245E0"/>
    <w:rPr>
      <w:i/>
      <w:iCs/>
      <w:color w:val="404040" w:themeColor="text1" w:themeTint="BF"/>
    </w:rPr>
  </w:style>
  <w:style w:type="paragraph" w:styleId="ListParagraph">
    <w:name w:val="List Paragraph"/>
    <w:basedOn w:val="Normal"/>
    <w:uiPriority w:val="34"/>
    <w:qFormat/>
    <w:rsid w:val="00E245E0"/>
    <w:pPr>
      <w:ind w:left="720"/>
      <w:contextualSpacing/>
    </w:pPr>
  </w:style>
  <w:style w:type="character" w:styleId="IntenseEmphasis">
    <w:name w:val="Intense Emphasis"/>
    <w:basedOn w:val="DefaultParagraphFont"/>
    <w:uiPriority w:val="21"/>
    <w:qFormat/>
    <w:rsid w:val="00E245E0"/>
    <w:rPr>
      <w:i/>
      <w:iCs/>
      <w:color w:val="0F4761" w:themeColor="accent1" w:themeShade="BF"/>
    </w:rPr>
  </w:style>
  <w:style w:type="paragraph" w:styleId="IntenseQuote">
    <w:name w:val="Intense Quote"/>
    <w:basedOn w:val="Normal"/>
    <w:next w:val="Normal"/>
    <w:link w:val="IntenseQuoteChar"/>
    <w:uiPriority w:val="30"/>
    <w:qFormat/>
    <w:rsid w:val="00E24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5E0"/>
    <w:rPr>
      <w:i/>
      <w:iCs/>
      <w:color w:val="0F4761" w:themeColor="accent1" w:themeShade="BF"/>
    </w:rPr>
  </w:style>
  <w:style w:type="character" w:styleId="IntenseReference">
    <w:name w:val="Intense Reference"/>
    <w:basedOn w:val="DefaultParagraphFont"/>
    <w:uiPriority w:val="32"/>
    <w:qFormat/>
    <w:rsid w:val="00E245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05030">
      <w:bodyDiv w:val="1"/>
      <w:marLeft w:val="0"/>
      <w:marRight w:val="0"/>
      <w:marTop w:val="0"/>
      <w:marBottom w:val="0"/>
      <w:divBdr>
        <w:top w:val="none" w:sz="0" w:space="0" w:color="auto"/>
        <w:left w:val="none" w:sz="0" w:space="0" w:color="auto"/>
        <w:bottom w:val="none" w:sz="0" w:space="0" w:color="auto"/>
        <w:right w:val="none" w:sz="0" w:space="0" w:color="auto"/>
      </w:divBdr>
      <w:divsChild>
        <w:div w:id="1942446458">
          <w:marLeft w:val="0"/>
          <w:marRight w:val="0"/>
          <w:marTop w:val="0"/>
          <w:marBottom w:val="0"/>
          <w:divBdr>
            <w:top w:val="none" w:sz="0" w:space="0" w:color="auto"/>
            <w:left w:val="none" w:sz="0" w:space="0" w:color="auto"/>
            <w:bottom w:val="none" w:sz="0" w:space="0" w:color="auto"/>
            <w:right w:val="none" w:sz="0" w:space="0" w:color="auto"/>
          </w:divBdr>
        </w:div>
      </w:divsChild>
    </w:div>
    <w:div w:id="1589775695">
      <w:bodyDiv w:val="1"/>
      <w:marLeft w:val="0"/>
      <w:marRight w:val="0"/>
      <w:marTop w:val="0"/>
      <w:marBottom w:val="0"/>
      <w:divBdr>
        <w:top w:val="none" w:sz="0" w:space="0" w:color="auto"/>
        <w:left w:val="none" w:sz="0" w:space="0" w:color="auto"/>
        <w:bottom w:val="none" w:sz="0" w:space="0" w:color="auto"/>
        <w:right w:val="none" w:sz="0" w:space="0" w:color="auto"/>
      </w:divBdr>
    </w:div>
    <w:div w:id="1680964652">
      <w:bodyDiv w:val="1"/>
      <w:marLeft w:val="0"/>
      <w:marRight w:val="0"/>
      <w:marTop w:val="0"/>
      <w:marBottom w:val="0"/>
      <w:divBdr>
        <w:top w:val="none" w:sz="0" w:space="0" w:color="auto"/>
        <w:left w:val="none" w:sz="0" w:space="0" w:color="auto"/>
        <w:bottom w:val="none" w:sz="0" w:space="0" w:color="auto"/>
        <w:right w:val="none" w:sz="0" w:space="0" w:color="auto"/>
      </w:divBdr>
    </w:div>
    <w:div w:id="193327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1354</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Oates</dc:creator>
  <cp:keywords/>
  <dc:description/>
  <cp:lastModifiedBy>Andrew Thompson</cp:lastModifiedBy>
  <cp:revision>2</cp:revision>
  <dcterms:created xsi:type="dcterms:W3CDTF">2026-04-22T11:07:00Z</dcterms:created>
  <dcterms:modified xsi:type="dcterms:W3CDTF">2026-04-22T11:07:00Z</dcterms:modified>
</cp:coreProperties>
</file>